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2D75A7">
        <w:rPr>
          <w:b/>
          <w:color w:val="002060"/>
          <w:lang w:eastAsia="es-ES"/>
        </w:rPr>
        <w:t>Innovación</w:t>
      </w:r>
    </w:p>
    <w:p w:rsidR="002E16E3" w:rsidRDefault="002E16E3" w:rsidP="002E16E3">
      <w:pPr>
        <w:jc w:val="both"/>
        <w:rPr>
          <w:rFonts w:asciiTheme="majorHAnsi" w:hAnsiTheme="majorHAnsi"/>
          <w:i/>
          <w:lang w:eastAsia="es-ES"/>
        </w:rPr>
      </w:pPr>
      <w:r w:rsidRPr="00874B9B">
        <w:rPr>
          <w:rFonts w:asciiTheme="majorHAnsi" w:hAnsiTheme="majorHAnsi"/>
          <w:i/>
          <w:lang w:eastAsia="es-ES"/>
        </w:rPr>
        <w:t xml:space="preserve">Serán objeto de esta categoría </w:t>
      </w:r>
      <w:r>
        <w:rPr>
          <w:rFonts w:asciiTheme="majorHAnsi" w:hAnsiTheme="majorHAnsi"/>
          <w:i/>
          <w:lang w:eastAsia="es-ES"/>
        </w:rPr>
        <w:t>los mejores productos nuevos de Marcas de F</w:t>
      </w:r>
      <w:r w:rsidRPr="00874B9B">
        <w:rPr>
          <w:rFonts w:asciiTheme="majorHAnsi" w:hAnsiTheme="majorHAnsi"/>
          <w:i/>
          <w:lang w:eastAsia="es-ES"/>
        </w:rPr>
        <w:t>abricante exitosos para los consumidores lanzados desde septiembre de 2016 hasta septiembre de 2017 contribuyan a la creación de valor del sector del Gran Consumo. Se trata de reconocer la importancia de la innovación, que es motor de empleo y crecimiento, así́ como lo que más valor aporta a su categoría</w:t>
      </w:r>
      <w:r w:rsidRPr="00DC0C75">
        <w:rPr>
          <w:rFonts w:asciiTheme="majorHAnsi" w:hAnsiTheme="majorHAnsi"/>
          <w:i/>
          <w:lang w:eastAsia="es-ES"/>
        </w:rPr>
        <w:t xml:space="preserve">. </w:t>
      </w:r>
      <w:r>
        <w:rPr>
          <w:rFonts w:asciiTheme="majorHAnsi" w:hAnsiTheme="majorHAnsi"/>
          <w:i/>
          <w:lang w:eastAsia="es-ES"/>
        </w:rPr>
        <w:t xml:space="preserve"> </w:t>
      </w:r>
      <w:r w:rsidRPr="00874B9B">
        <w:rPr>
          <w:rFonts w:asciiTheme="majorHAnsi" w:hAnsiTheme="majorHAnsi"/>
          <w:i/>
          <w:lang w:eastAsia="es-ES"/>
        </w:rPr>
        <w:t xml:space="preserve">Se entiende como innovación aquellos productos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</w:t>
      </w:r>
      <w:r>
        <w:rPr>
          <w:rFonts w:asciiTheme="majorHAnsi" w:hAnsiTheme="majorHAnsi"/>
          <w:i/>
          <w:lang w:eastAsia="es-ES"/>
        </w:rPr>
        <w:t>anterioridad.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E57AE7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204B6">
        <w:rPr>
          <w:rFonts w:asciiTheme="majorHAnsi" w:hAnsiTheme="majorHAnsi"/>
          <w:lang w:eastAsia="es-ES"/>
        </w:rPr>
        <w:t>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:rsidR="00837BCE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1432A3">
        <w:rPr>
          <w:rFonts w:asciiTheme="majorHAnsi" w:hAnsiTheme="majorHAnsi"/>
          <w:b/>
          <w:sz w:val="24"/>
        </w:rPr>
        <w:t>17</w:t>
      </w:r>
      <w:r w:rsidR="00F67692">
        <w:rPr>
          <w:rFonts w:asciiTheme="majorHAnsi" w:hAnsiTheme="majorHAnsi"/>
          <w:b/>
          <w:sz w:val="24"/>
        </w:rPr>
        <w:t xml:space="preserve"> de </w:t>
      </w:r>
      <w:r w:rsidR="001432A3">
        <w:rPr>
          <w:rFonts w:asciiTheme="majorHAnsi" w:hAnsiTheme="majorHAnsi"/>
          <w:b/>
          <w:sz w:val="24"/>
        </w:rPr>
        <w:t>mayo</w:t>
      </w:r>
      <w:bookmarkStart w:id="0" w:name="_GoBack"/>
      <w:bookmarkEnd w:id="0"/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AE180A" w:rsidRDefault="00AE180A" w:rsidP="002E16E3">
      <w:pPr>
        <w:jc w:val="both"/>
        <w:rPr>
          <w:rStyle w:val="Hipervnculo"/>
          <w:rFonts w:asciiTheme="majorHAnsi" w:hAnsiTheme="majorHAnsi"/>
          <w:b/>
        </w:rPr>
      </w:pPr>
    </w:p>
    <w:p w:rsidR="00AE180A" w:rsidRPr="002E16E3" w:rsidRDefault="00AE180A" w:rsidP="002E16E3">
      <w:pPr>
        <w:jc w:val="both"/>
        <w:rPr>
          <w:rFonts w:asciiTheme="majorHAnsi" w:hAnsiTheme="majorHAnsi"/>
          <w:sz w:val="24"/>
        </w:rPr>
      </w:pPr>
    </w:p>
    <w:p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:rsidTr="003B0AF8">
        <w:trPr>
          <w:trHeight w:val="1328"/>
        </w:trPr>
        <w:tc>
          <w:tcPr>
            <w:tcW w:w="907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:rsidTr="003B0AF8">
        <w:trPr>
          <w:trHeight w:val="3009"/>
        </w:trPr>
        <w:tc>
          <w:tcPr>
            <w:tcW w:w="9072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:rsidTr="003B0AF8">
        <w:trPr>
          <w:trHeight w:val="1899"/>
        </w:trPr>
        <w:tc>
          <w:tcPr>
            <w:tcW w:w="9072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8E6246" w:rsidRDefault="000E1A41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default" r:id="rId10"/>
      <w:footerReference w:type="default" r:id="rId11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96" w:rsidRDefault="001D5696" w:rsidP="00EF2CA4">
      <w:pPr>
        <w:spacing w:after="0" w:line="240" w:lineRule="auto"/>
      </w:pPr>
      <w:r>
        <w:separator/>
      </w:r>
    </w:p>
  </w:endnote>
  <w:endnote w:type="continuationSeparator" w:id="0">
    <w:p w:rsidR="001D5696" w:rsidRDefault="001D569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2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96" w:rsidRDefault="001D5696" w:rsidP="00EF2CA4">
      <w:pPr>
        <w:spacing w:after="0" w:line="240" w:lineRule="auto"/>
      </w:pPr>
      <w:r>
        <w:separator/>
      </w:r>
    </w:p>
  </w:footnote>
  <w:footnote w:type="continuationSeparator" w:id="0">
    <w:p w:rsidR="001D5696" w:rsidRDefault="001D569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0A" w:rsidRDefault="00AE180A" w:rsidP="00AE180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2CA4" w:rsidRDefault="00EF2CA4" w:rsidP="00EF2C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95B91"/>
    <w:rsid w:val="001B3D38"/>
    <w:rsid w:val="001D09E7"/>
    <w:rsid w:val="001D5696"/>
    <w:rsid w:val="001F0876"/>
    <w:rsid w:val="002169F3"/>
    <w:rsid w:val="00283063"/>
    <w:rsid w:val="0029482B"/>
    <w:rsid w:val="002A0806"/>
    <w:rsid w:val="002B5818"/>
    <w:rsid w:val="002D75A7"/>
    <w:rsid w:val="002E16E3"/>
    <w:rsid w:val="002E2F30"/>
    <w:rsid w:val="002F10D2"/>
    <w:rsid w:val="00314FF3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204B6"/>
    <w:rsid w:val="00552207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E404C"/>
    <w:rsid w:val="0070118A"/>
    <w:rsid w:val="00712475"/>
    <w:rsid w:val="00741DF8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A09B6"/>
    <w:rsid w:val="009B4CF6"/>
    <w:rsid w:val="00A941E7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E12C90"/>
    <w:rsid w:val="00E57AE7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FF23F8"/>
  <w15:docId w15:val="{2F1DE77C-77BB-4C57-BE40-0F3F133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8C01-0C78-4A6B-8DE0-15327C20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Cuesta Munoz, Pablo</dc:creator>
  <cp:lastModifiedBy>Sanchez, Joana</cp:lastModifiedBy>
  <cp:revision>12</cp:revision>
  <cp:lastPrinted>2017-12-29T09:43:00Z</cp:lastPrinted>
  <dcterms:created xsi:type="dcterms:W3CDTF">2017-12-29T09:45:00Z</dcterms:created>
  <dcterms:modified xsi:type="dcterms:W3CDTF">2018-04-09T10:41:00Z</dcterms:modified>
</cp:coreProperties>
</file>