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>Categoría Empleo</w:t>
      </w:r>
    </w:p>
    <w:p w:rsidR="00000EAB" w:rsidRPr="001B12A1" w:rsidRDefault="001B12A1" w:rsidP="00000EAB">
      <w:pPr>
        <w:jc w:val="both"/>
        <w:rPr>
          <w:rFonts w:asciiTheme="majorHAnsi" w:hAnsiTheme="majorHAnsi"/>
          <w:i/>
          <w:lang w:eastAsia="es-ES"/>
        </w:rPr>
      </w:pPr>
      <w:r w:rsidRPr="001B12A1">
        <w:rPr>
          <w:rFonts w:asciiTheme="majorHAnsi" w:hAnsiTheme="majorHAnsi"/>
          <w:i/>
          <w:lang w:eastAsia="es-ES"/>
        </w:rPr>
        <w:t>Serán objeto de esta categoría las mejores iniciativas de la industria de Marcas de Fabricante de Gran Consumo por la protección del empleo o el impulso y crecimiento del empleo de calidad</w:t>
      </w:r>
      <w:r w:rsidR="00000EAB" w:rsidRPr="001B12A1">
        <w:rPr>
          <w:rFonts w:asciiTheme="majorHAnsi" w:hAnsiTheme="majorHAnsi"/>
          <w:i/>
          <w:lang w:eastAsia="es-ES"/>
        </w:rPr>
        <w:t>.</w:t>
      </w:r>
    </w:p>
    <w:p w:rsidR="00B9715E" w:rsidRPr="000E1A41" w:rsidRDefault="00B9715E" w:rsidP="000353CB">
      <w:pPr>
        <w:rPr>
          <w:rFonts w:asciiTheme="majorHAnsi" w:hAnsiTheme="majorHAnsi"/>
          <w:lang w:eastAsia="es-ES"/>
        </w:rPr>
      </w:pPr>
    </w:p>
    <w:p w:rsidR="001350C3" w:rsidRDefault="001350C3" w:rsidP="000F0EF5">
      <w:pPr>
        <w:jc w:val="both"/>
        <w:rPr>
          <w:rFonts w:asciiTheme="majorHAnsi" w:hAnsiTheme="majorHAnsi"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FB48A2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352861">
        <w:rPr>
          <w:rFonts w:asciiTheme="majorHAnsi" w:hAnsiTheme="majorHAnsi"/>
          <w:b/>
          <w:sz w:val="24"/>
        </w:rPr>
        <w:t>17 de mayo</w:t>
      </w:r>
      <w:bookmarkStart w:id="0" w:name="_GoBack"/>
      <w:bookmarkEnd w:id="0"/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:rsidTr="00063185">
        <w:trPr>
          <w:trHeight w:val="2466"/>
        </w:trPr>
        <w:tc>
          <w:tcPr>
            <w:tcW w:w="8476" w:type="dxa"/>
          </w:tcPr>
          <w:p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al empleo</w:t>
      </w:r>
      <w:r w:rsidRPr="0091448B">
        <w:rPr>
          <w:rFonts w:asciiTheme="majorHAnsi" w:hAnsiTheme="majorHAnsi" w:cs="Arial"/>
          <w:color w:val="0070C0"/>
          <w:szCs w:val="27"/>
        </w:rPr>
        <w:t xml:space="preserve"> que supone</w:t>
      </w:r>
      <w:r>
        <w:rPr>
          <w:rFonts w:asciiTheme="majorHAnsi" w:hAnsiTheme="majorHAnsi" w:cs="Arial"/>
          <w:color w:val="0070C0"/>
          <w:szCs w:val="27"/>
        </w:rPr>
        <w:t xml:space="preserve"> su iniciativa,</w:t>
      </w:r>
      <w:r w:rsidRPr="0091448B">
        <w:rPr>
          <w:rFonts w:asciiTheme="majorHAnsi" w:hAnsiTheme="majorHAnsi" w:cs="Arial"/>
          <w:color w:val="0070C0"/>
          <w:szCs w:val="27"/>
        </w:rPr>
        <w:t xml:space="preserve"> en términos de </w:t>
      </w:r>
      <w:r w:rsidR="008351AC">
        <w:rPr>
          <w:rFonts w:asciiTheme="majorHAnsi" w:hAnsiTheme="majorHAnsi" w:cs="Arial"/>
          <w:color w:val="0070C0"/>
          <w:szCs w:val="27"/>
        </w:rPr>
        <w:t xml:space="preserve">nuevas contrataciones, </w:t>
      </w:r>
      <w:r w:rsidRPr="0091448B">
        <w:rPr>
          <w:rFonts w:asciiTheme="majorHAnsi" w:hAnsiTheme="majorHAnsi" w:cs="Arial"/>
          <w:color w:val="0070C0"/>
          <w:szCs w:val="27"/>
        </w:rPr>
        <w:t>formación, conciliación</w:t>
      </w:r>
      <w:r w:rsidR="00552207">
        <w:rPr>
          <w:rFonts w:asciiTheme="majorHAnsi" w:hAnsiTheme="majorHAnsi" w:cs="Arial"/>
          <w:color w:val="0070C0"/>
          <w:szCs w:val="27"/>
        </w:rPr>
        <w:t xml:space="preserve">, </w:t>
      </w:r>
      <w:r w:rsidR="008351AC">
        <w:rPr>
          <w:rFonts w:asciiTheme="majorHAnsi" w:hAnsiTheme="majorHAnsi" w:cs="Arial"/>
          <w:color w:val="0070C0"/>
          <w:szCs w:val="27"/>
        </w:rPr>
        <w:t xml:space="preserve">inserción laboral, </w:t>
      </w:r>
      <w:r w:rsidR="00552207">
        <w:rPr>
          <w:rFonts w:asciiTheme="majorHAnsi" w:hAnsiTheme="majorHAnsi" w:cs="Arial"/>
          <w:color w:val="0070C0"/>
          <w:szCs w:val="27"/>
        </w:rPr>
        <w:t xml:space="preserve">etc. </w:t>
      </w:r>
      <w:r w:rsidR="00D5337C" w:rsidRPr="00D5337C">
        <w:rPr>
          <w:rFonts w:asciiTheme="majorHAnsi" w:hAnsiTheme="majorHAnsi" w:cs="Arial"/>
          <w:color w:val="0070C0"/>
          <w:szCs w:val="27"/>
        </w:rPr>
        <w:t xml:space="preserve"> </w:t>
      </w:r>
      <w:r w:rsidR="00D5337C">
        <w:rPr>
          <w:rFonts w:asciiTheme="majorHAnsi" w:hAnsiTheme="majorHAnsi" w:cs="Arial"/>
          <w:color w:val="0070C0"/>
          <w:szCs w:val="27"/>
        </w:rPr>
        <w:t>I</w:t>
      </w:r>
      <w:r w:rsidR="00D5337C" w:rsidRPr="00D5337C">
        <w:rPr>
          <w:rFonts w:asciiTheme="majorHAnsi" w:hAnsiTheme="majorHAnsi" w:cs="Arial"/>
          <w:color w:val="0070C0"/>
          <w:szCs w:val="27"/>
        </w:rPr>
        <w:t>ncluir índices cualitativos (intangibles o mejoras en calidad) y cuantitativos (beneficiarios, inversión en cantidad o proporción) a consideración de la compañía</w:t>
      </w:r>
      <w:r w:rsidR="00D5337C">
        <w:rPr>
          <w:rFonts w:asciiTheme="majorHAnsi" w:hAnsiTheme="majorHAnsi" w:cs="Arial"/>
          <w:color w:val="0070C0"/>
          <w:szCs w:val="27"/>
        </w:rPr>
        <w:t>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EMPLEO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3C2D35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43C75BD" wp14:editId="0E7DB332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4D22"/>
    <w:rsid w:val="00195B91"/>
    <w:rsid w:val="001A5AFC"/>
    <w:rsid w:val="001B12A1"/>
    <w:rsid w:val="001B3D38"/>
    <w:rsid w:val="001D09E7"/>
    <w:rsid w:val="001F0876"/>
    <w:rsid w:val="00283063"/>
    <w:rsid w:val="0029482B"/>
    <w:rsid w:val="002A0806"/>
    <w:rsid w:val="002B5818"/>
    <w:rsid w:val="002E2F30"/>
    <w:rsid w:val="00314FF3"/>
    <w:rsid w:val="00352861"/>
    <w:rsid w:val="00356A09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6E62"/>
    <w:rsid w:val="00552207"/>
    <w:rsid w:val="00573A79"/>
    <w:rsid w:val="005D3FF7"/>
    <w:rsid w:val="005E19C0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D1F1E"/>
    <w:rsid w:val="008E6A4D"/>
    <w:rsid w:val="0091448B"/>
    <w:rsid w:val="009A09B6"/>
    <w:rsid w:val="009B4CF6"/>
    <w:rsid w:val="00AD5DE9"/>
    <w:rsid w:val="00B165F4"/>
    <w:rsid w:val="00B3138D"/>
    <w:rsid w:val="00B55DBA"/>
    <w:rsid w:val="00B80DDC"/>
    <w:rsid w:val="00B84F18"/>
    <w:rsid w:val="00B877AB"/>
    <w:rsid w:val="00B9389C"/>
    <w:rsid w:val="00B9715E"/>
    <w:rsid w:val="00B972D7"/>
    <w:rsid w:val="00C20508"/>
    <w:rsid w:val="00C21FED"/>
    <w:rsid w:val="00C46FFA"/>
    <w:rsid w:val="00C971A3"/>
    <w:rsid w:val="00CE6BFD"/>
    <w:rsid w:val="00CF6994"/>
    <w:rsid w:val="00D14490"/>
    <w:rsid w:val="00D248FE"/>
    <w:rsid w:val="00D372FD"/>
    <w:rsid w:val="00D5337C"/>
    <w:rsid w:val="00E11C98"/>
    <w:rsid w:val="00E12C90"/>
    <w:rsid w:val="00E739EB"/>
    <w:rsid w:val="00EF2CA4"/>
    <w:rsid w:val="00EF48AE"/>
    <w:rsid w:val="00F15C78"/>
    <w:rsid w:val="00F61709"/>
    <w:rsid w:val="00F64D25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E5307A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3428-C6C4-467B-A693-68DC3D10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51</cp:revision>
  <dcterms:created xsi:type="dcterms:W3CDTF">2017-12-28T09:01:00Z</dcterms:created>
  <dcterms:modified xsi:type="dcterms:W3CDTF">2018-04-09T10:40:00Z</dcterms:modified>
</cp:coreProperties>
</file>